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D9" w:rsidRPr="005D5206" w:rsidRDefault="005D5206" w:rsidP="005D5206">
      <w:pPr>
        <w:jc w:val="both"/>
        <w:rPr>
          <w:rFonts w:ascii="Times New Roman" w:hAnsi="Times New Roman" w:cs="Times New Roman"/>
          <w:sz w:val="28"/>
          <w:szCs w:val="28"/>
        </w:rPr>
      </w:pPr>
      <w:r w:rsidRPr="005D5206">
        <w:rPr>
          <w:rFonts w:ascii="Times New Roman" w:hAnsi="Times New Roman" w:cs="Times New Roman"/>
          <w:sz w:val="28"/>
          <w:szCs w:val="28"/>
        </w:rPr>
        <w:t>ИНФОРМАЦИЯ О НАЛИЧИИ УСЛОВИЙ ДЛЯ БЕСПРЕПЯТСТВЕННОГО ДОСТУПА В ОБЩЕЖИТИЕ, ИНТЕРНАТ</w:t>
      </w:r>
    </w:p>
    <w:p w:rsidR="005D5206" w:rsidRPr="005D5206" w:rsidRDefault="005D5206" w:rsidP="005D5206">
      <w:pPr>
        <w:jc w:val="both"/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</w:pPr>
      <w:r w:rsidRPr="005D5206"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Общежитие, интернат в образовательной организации отсутствуют, в том числе приспособленных для использования инвалидами и лицами с ограниченными возможностями здоровья</w:t>
      </w:r>
    </w:p>
    <w:p w:rsidR="005D5206" w:rsidRPr="005D5206" w:rsidRDefault="005D52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5206" w:rsidRPr="005D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06"/>
    <w:rsid w:val="00060ED9"/>
    <w:rsid w:val="005D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C75B"/>
  <w15:chartTrackingRefBased/>
  <w15:docId w15:val="{B975DD8B-D4A8-4EDE-A318-2F40FE10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basedOn w:val="a0"/>
    <w:uiPriority w:val="33"/>
    <w:qFormat/>
    <w:rsid w:val="005D520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2023-04-03T05:07:00Z</dcterms:created>
  <dcterms:modified xsi:type="dcterms:W3CDTF">2023-04-03T05:10:00Z</dcterms:modified>
</cp:coreProperties>
</file>